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6509" w:rsidRPr="00A40D95" w:rsidRDefault="00296509" w:rsidP="00296509">
      <w:pPr>
        <w:jc w:val="center"/>
        <w:rPr>
          <w:rFonts w:ascii="Freestyle Script" w:hAnsi="Freestyle Script"/>
          <w:b/>
          <w:i/>
          <w:color w:val="365F91"/>
          <w:sz w:val="20"/>
          <w:szCs w:val="20"/>
        </w:rPr>
      </w:pPr>
    </w:p>
    <w:p w:rsidR="00296509" w:rsidRPr="00296509" w:rsidRDefault="00296509" w:rsidP="00296509">
      <w:pPr>
        <w:autoSpaceDE w:val="0"/>
        <w:autoSpaceDN w:val="0"/>
        <w:adjustRightInd w:val="0"/>
        <w:ind w:left="0" w:right="0" w:firstLine="0"/>
        <w:jc w:val="center"/>
        <w:rPr>
          <w:rFonts w:ascii="Tempus Sans ITC" w:hAnsi="Tempus Sans ITC" w:cs="TimesNewRomanPSMT"/>
          <w:b/>
          <w:color w:val="17365D"/>
          <w:sz w:val="72"/>
          <w:szCs w:val="72"/>
          <w:lang w:eastAsia="en-NZ"/>
        </w:rPr>
      </w:pPr>
      <w:r w:rsidRPr="00296509">
        <w:rPr>
          <w:rFonts w:ascii="Tempus Sans ITC" w:hAnsi="Tempus Sans ITC" w:cs="TimesNewRomanPSMT"/>
          <w:b/>
          <w:color w:val="244061" w:themeColor="accent1" w:themeShade="80"/>
          <w:sz w:val="72"/>
          <w:szCs w:val="72"/>
          <w:lang w:eastAsia="en-NZ"/>
        </w:rPr>
        <w:t>T</w:t>
      </w:r>
      <w:r w:rsidRPr="00296509">
        <w:rPr>
          <w:rFonts w:ascii="Tempus Sans ITC" w:hAnsi="Tempus Sans ITC" w:cs="TimesNewRomanPSMT"/>
          <w:b/>
          <w:color w:val="FF0000"/>
          <w:sz w:val="72"/>
          <w:szCs w:val="72"/>
          <w:lang w:eastAsia="en-NZ"/>
        </w:rPr>
        <w:t xml:space="preserve">he art </w:t>
      </w:r>
      <w:r w:rsidRPr="00296509">
        <w:rPr>
          <w:rFonts w:ascii="Tempus Sans ITC" w:hAnsi="Tempus Sans ITC" w:cs="TimesNewRomanPSMT"/>
          <w:b/>
          <w:color w:val="17365D"/>
          <w:sz w:val="72"/>
          <w:szCs w:val="72"/>
          <w:lang w:eastAsia="en-NZ"/>
        </w:rPr>
        <w:t xml:space="preserve">of </w:t>
      </w:r>
      <w:proofErr w:type="gramStart"/>
      <w:r w:rsidRPr="00296509">
        <w:rPr>
          <w:rFonts w:ascii="Tempus Sans ITC" w:hAnsi="Tempus Sans ITC" w:cs="TimesNewRomanPSMT"/>
          <w:b/>
          <w:color w:val="17365D"/>
          <w:sz w:val="72"/>
          <w:szCs w:val="72"/>
          <w:lang w:eastAsia="en-NZ"/>
        </w:rPr>
        <w:t>Reading</w:t>
      </w:r>
      <w:proofErr w:type="gramEnd"/>
      <w:r w:rsidRPr="00296509">
        <w:rPr>
          <w:rFonts w:ascii="Tempus Sans ITC" w:hAnsi="Tempus Sans ITC" w:cs="TimesNewRomanPSMT"/>
          <w:b/>
          <w:color w:val="17365D"/>
          <w:sz w:val="72"/>
          <w:szCs w:val="72"/>
          <w:lang w:eastAsia="en-NZ"/>
        </w:rPr>
        <w:t>…</w:t>
      </w:r>
    </w:p>
    <w:p w:rsidR="00296509" w:rsidRDefault="00296509" w:rsidP="00296509">
      <w:pPr>
        <w:autoSpaceDE w:val="0"/>
        <w:autoSpaceDN w:val="0"/>
        <w:adjustRightInd w:val="0"/>
        <w:ind w:left="0" w:right="0" w:firstLine="0"/>
        <w:jc w:val="center"/>
        <w:rPr>
          <w:rFonts w:ascii="Tempus Sans ITC" w:hAnsi="Tempus Sans ITC" w:cs="TimesNewRomanPS-BoldMT"/>
          <w:bCs/>
          <w:color w:val="365F91"/>
          <w:sz w:val="52"/>
          <w:szCs w:val="52"/>
        </w:rPr>
      </w:pPr>
    </w:p>
    <w:p w:rsidR="00296509" w:rsidRPr="00296509" w:rsidRDefault="00296509" w:rsidP="00296509">
      <w:pPr>
        <w:autoSpaceDE w:val="0"/>
        <w:autoSpaceDN w:val="0"/>
        <w:adjustRightInd w:val="0"/>
        <w:ind w:left="0" w:right="0" w:firstLine="0"/>
        <w:jc w:val="center"/>
        <w:rPr>
          <w:rFonts w:ascii="Tempus Sans ITC" w:hAnsi="Tempus Sans ITC" w:cs="TimesNewRomanPS-BoldMT"/>
          <w:bCs/>
          <w:color w:val="365F91"/>
          <w:sz w:val="52"/>
          <w:szCs w:val="52"/>
        </w:rPr>
      </w:pPr>
    </w:p>
    <w:p w:rsidR="00296509" w:rsidRPr="00A40D95" w:rsidRDefault="00296509" w:rsidP="00296509">
      <w:pPr>
        <w:autoSpaceDE w:val="0"/>
        <w:autoSpaceDN w:val="0"/>
        <w:adjustRightInd w:val="0"/>
        <w:ind w:left="0" w:right="0" w:firstLine="0"/>
        <w:rPr>
          <w:rFonts w:ascii="Tempus Sans ITC" w:hAnsi="Tempus Sans ITC" w:cs="TimesNewRomanPS-BoldMT"/>
          <w:bCs/>
          <w:color w:val="365F91"/>
          <w:sz w:val="48"/>
          <w:szCs w:val="48"/>
        </w:rPr>
      </w:pPr>
      <w:r>
        <w:rPr>
          <w:noProof/>
          <w:lang w:eastAsia="en-NZ"/>
        </w:rPr>
        <w:t xml:space="preserve">   </w:t>
      </w:r>
      <w:r>
        <w:rPr>
          <w:noProof/>
          <w:lang w:eastAsia="en-NZ"/>
        </w:rPr>
        <w:drawing>
          <wp:inline distT="0" distB="0" distL="0" distR="0" wp14:anchorId="7F8EAA32" wp14:editId="1F24459D">
            <wp:extent cx="1752600" cy="1767840"/>
            <wp:effectExtent l="0" t="0" r="0" b="3810"/>
            <wp:docPr id="3" name="Picture 3" descr="http://flavorwire.files.wordpress.com/2012/08/thailan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flavorwire.files.wordpress.com/2012/08/thailand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2600" cy="1767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en-NZ"/>
        </w:rPr>
        <w:t xml:space="preserve">    </w:t>
      </w:r>
      <w:r>
        <w:rPr>
          <w:noProof/>
          <w:lang w:eastAsia="en-NZ"/>
        </w:rPr>
        <w:drawing>
          <wp:inline distT="0" distB="0" distL="0" distR="0">
            <wp:extent cx="1645920" cy="1767840"/>
            <wp:effectExtent l="0" t="0" r="0" b="3810"/>
            <wp:docPr id="2" name="Picture 2" descr="https://encrypted-tbn3.gstatic.com/images?q=tbn:ANd9GcQOtYkL5hCMvKI3QYMLEQwftf_XUT7TUylTayYnI1M-Mh02C0_xcZPXKOZQ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encrypted-tbn3.gstatic.com/images?q=tbn:ANd9GcQOtYkL5hCMvKI3QYMLEQwftf_XUT7TUylTayYnI1M-Mh02C0_xcZPXKOZQ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5920" cy="1767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96509">
        <w:rPr>
          <w:noProof/>
          <w:lang w:eastAsia="en-NZ"/>
        </w:rPr>
        <w:t xml:space="preserve"> </w:t>
      </w:r>
      <w:r>
        <w:rPr>
          <w:noProof/>
          <w:lang w:eastAsia="en-NZ"/>
        </w:rPr>
        <w:t xml:space="preserve">   </w:t>
      </w:r>
      <w:r>
        <w:rPr>
          <w:noProof/>
          <w:lang w:eastAsia="en-NZ"/>
        </w:rPr>
        <w:drawing>
          <wp:inline distT="0" distB="0" distL="0" distR="0" wp14:anchorId="20DCF5DB" wp14:editId="57A02A6F">
            <wp:extent cx="1645920" cy="1767840"/>
            <wp:effectExtent l="0" t="0" r="0" b="3810"/>
            <wp:docPr id="4" name="Picture 4" descr="http://flcenterlitarts.files.wordpress.com/2011/02/woman-reading-alexander-deinek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flcenterlitarts.files.wordpress.com/2011/02/woman-reading-alexander-deineka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5920" cy="1767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96509" w:rsidRDefault="00296509" w:rsidP="00296509">
      <w:pPr>
        <w:autoSpaceDE w:val="0"/>
        <w:autoSpaceDN w:val="0"/>
        <w:adjustRightInd w:val="0"/>
        <w:ind w:left="0" w:right="0" w:firstLine="0"/>
        <w:jc w:val="center"/>
        <w:rPr>
          <w:rFonts w:ascii="Tempus Sans ITC" w:hAnsi="Tempus Sans ITC" w:cs="TimesNewRomanPS-BoldMT"/>
          <w:bCs/>
          <w:color w:val="365F91"/>
          <w:sz w:val="48"/>
          <w:szCs w:val="48"/>
        </w:rPr>
      </w:pPr>
    </w:p>
    <w:p w:rsidR="00296509" w:rsidRPr="00A40D95" w:rsidRDefault="00296509" w:rsidP="00296509">
      <w:pPr>
        <w:autoSpaceDE w:val="0"/>
        <w:autoSpaceDN w:val="0"/>
        <w:adjustRightInd w:val="0"/>
        <w:ind w:left="0" w:right="0" w:firstLine="0"/>
        <w:jc w:val="center"/>
        <w:rPr>
          <w:rFonts w:ascii="Tempus Sans ITC" w:hAnsi="Tempus Sans ITC" w:cs="TimesNewRomanPS-BoldMT"/>
          <w:bCs/>
          <w:color w:val="365F91"/>
          <w:sz w:val="48"/>
          <w:szCs w:val="48"/>
        </w:rPr>
      </w:pPr>
    </w:p>
    <w:p w:rsidR="00296509" w:rsidRPr="00A40D95" w:rsidRDefault="00296509" w:rsidP="00296509">
      <w:pPr>
        <w:autoSpaceDE w:val="0"/>
        <w:autoSpaceDN w:val="0"/>
        <w:adjustRightInd w:val="0"/>
        <w:ind w:left="0" w:right="0" w:firstLine="0"/>
        <w:jc w:val="center"/>
        <w:rPr>
          <w:rFonts w:cs="TimesNewRomanPS-BoldMT"/>
          <w:bCs/>
          <w:color w:val="365F91"/>
          <w:sz w:val="48"/>
          <w:szCs w:val="48"/>
        </w:rPr>
      </w:pPr>
      <w:r w:rsidRPr="00A40D95">
        <w:rPr>
          <w:rFonts w:cs="TimesNewRomanPS-BoldMT"/>
          <w:bCs/>
          <w:color w:val="365F91"/>
          <w:sz w:val="48"/>
          <w:szCs w:val="48"/>
        </w:rPr>
        <w:t xml:space="preserve">Evening of </w:t>
      </w:r>
      <w:r>
        <w:rPr>
          <w:rFonts w:cs="TimesNewRomanPS-BoldMT"/>
          <w:bCs/>
          <w:color w:val="365F91"/>
          <w:sz w:val="48"/>
          <w:szCs w:val="48"/>
        </w:rPr>
        <w:t>7</w:t>
      </w:r>
      <w:r w:rsidRPr="00296509">
        <w:rPr>
          <w:rFonts w:cs="TimesNewRomanPS-BoldMT"/>
          <w:bCs/>
          <w:color w:val="365F91"/>
          <w:sz w:val="48"/>
          <w:szCs w:val="48"/>
          <w:vertAlign w:val="superscript"/>
        </w:rPr>
        <w:t>th</w:t>
      </w:r>
      <w:r>
        <w:rPr>
          <w:rFonts w:cs="TimesNewRomanPS-BoldMT"/>
          <w:bCs/>
          <w:color w:val="365F91"/>
          <w:sz w:val="48"/>
          <w:szCs w:val="48"/>
        </w:rPr>
        <w:t xml:space="preserve"> November</w:t>
      </w:r>
    </w:p>
    <w:p w:rsidR="00296509" w:rsidRPr="00A40D95" w:rsidRDefault="00296509" w:rsidP="00296509">
      <w:pPr>
        <w:autoSpaceDE w:val="0"/>
        <w:autoSpaceDN w:val="0"/>
        <w:adjustRightInd w:val="0"/>
        <w:ind w:left="0" w:right="0" w:firstLine="0"/>
        <w:jc w:val="center"/>
        <w:rPr>
          <w:rFonts w:cs="TimesNewRomanPS-BoldMT"/>
          <w:bCs/>
          <w:color w:val="365F91"/>
          <w:sz w:val="48"/>
          <w:szCs w:val="48"/>
        </w:rPr>
      </w:pPr>
    </w:p>
    <w:p w:rsidR="00296509" w:rsidRPr="00647A86" w:rsidRDefault="00296509" w:rsidP="00296509">
      <w:pPr>
        <w:autoSpaceDE w:val="0"/>
        <w:autoSpaceDN w:val="0"/>
        <w:adjustRightInd w:val="0"/>
        <w:ind w:left="0" w:right="0" w:firstLine="0"/>
        <w:rPr>
          <w:rFonts w:cs="TimesNewRomanPS-BoldMT"/>
          <w:bCs/>
          <w:color w:val="0F243E"/>
          <w:sz w:val="24"/>
          <w:szCs w:val="24"/>
        </w:rPr>
      </w:pPr>
    </w:p>
    <w:p w:rsidR="00296509" w:rsidRDefault="00296509" w:rsidP="00296509">
      <w:pPr>
        <w:ind w:left="0" w:firstLine="0"/>
        <w:rPr>
          <w:rFonts w:cs="TimesNewRomanPSMT"/>
          <w:color w:val="17365D"/>
          <w:sz w:val="24"/>
          <w:szCs w:val="24"/>
          <w:lang w:eastAsia="en-NZ"/>
        </w:rPr>
      </w:pPr>
      <w:proofErr w:type="spellStart"/>
      <w:r w:rsidRPr="00296509">
        <w:rPr>
          <w:rFonts w:cs="TimesNewRomanPSMT"/>
          <w:color w:val="17365D"/>
          <w:sz w:val="24"/>
          <w:szCs w:val="24"/>
          <w:lang w:eastAsia="en-NZ"/>
        </w:rPr>
        <w:t>Lectio</w:t>
      </w:r>
      <w:proofErr w:type="spellEnd"/>
      <w:r w:rsidRPr="00296509">
        <w:rPr>
          <w:rFonts w:cs="TimesNewRomanPSMT"/>
          <w:color w:val="17365D"/>
          <w:sz w:val="24"/>
          <w:szCs w:val="24"/>
          <w:lang w:eastAsia="en-NZ"/>
        </w:rPr>
        <w:t xml:space="preserve"> </w:t>
      </w:r>
      <w:proofErr w:type="spellStart"/>
      <w:r w:rsidRPr="00296509">
        <w:rPr>
          <w:rFonts w:cs="TimesNewRomanPSMT"/>
          <w:color w:val="17365D"/>
          <w:sz w:val="24"/>
          <w:szCs w:val="24"/>
          <w:lang w:eastAsia="en-NZ"/>
        </w:rPr>
        <w:t>Divina</w:t>
      </w:r>
      <w:proofErr w:type="spellEnd"/>
      <w:r w:rsidRPr="00296509">
        <w:rPr>
          <w:rFonts w:cs="TimesNewRomanPSMT"/>
          <w:color w:val="17365D"/>
          <w:sz w:val="24"/>
          <w:szCs w:val="24"/>
          <w:lang w:eastAsia="en-NZ"/>
        </w:rPr>
        <w:t xml:space="preserve"> is the ancient practice of sacred reading that all spiritual traditions do in one way or another.  </w:t>
      </w:r>
    </w:p>
    <w:p w:rsidR="00296509" w:rsidRDefault="00296509" w:rsidP="00296509">
      <w:pPr>
        <w:ind w:left="0" w:firstLine="0"/>
        <w:rPr>
          <w:rFonts w:cs="TimesNewRomanPSMT"/>
          <w:color w:val="17365D"/>
          <w:sz w:val="24"/>
          <w:szCs w:val="24"/>
          <w:lang w:eastAsia="en-NZ"/>
        </w:rPr>
      </w:pPr>
    </w:p>
    <w:p w:rsidR="00296509" w:rsidRPr="00296509" w:rsidRDefault="00296509" w:rsidP="00296509">
      <w:pPr>
        <w:ind w:left="0" w:firstLine="0"/>
        <w:rPr>
          <w:rFonts w:cs="TimesNewRomanPSMT"/>
          <w:color w:val="17365D"/>
          <w:sz w:val="24"/>
          <w:szCs w:val="24"/>
          <w:lang w:eastAsia="en-NZ"/>
        </w:rPr>
      </w:pPr>
      <w:r w:rsidRPr="00296509">
        <w:rPr>
          <w:rFonts w:cs="TimesNewRomanPSMT"/>
          <w:color w:val="17365D"/>
          <w:sz w:val="24"/>
          <w:szCs w:val="24"/>
          <w:lang w:eastAsia="en-NZ"/>
        </w:rPr>
        <w:t xml:space="preserve">During this evening, we will look at poetry and art as two current ways pew and armchair contemplatives do sacred reading today.  As James Finley said of </w:t>
      </w:r>
      <w:proofErr w:type="spellStart"/>
      <w:r w:rsidRPr="00296509">
        <w:rPr>
          <w:rFonts w:cs="TimesNewRomanPSMT"/>
          <w:color w:val="17365D"/>
          <w:sz w:val="24"/>
          <w:szCs w:val="24"/>
          <w:lang w:eastAsia="en-NZ"/>
        </w:rPr>
        <w:t>lectio</w:t>
      </w:r>
      <w:proofErr w:type="spellEnd"/>
      <w:r w:rsidRPr="00296509">
        <w:rPr>
          <w:rFonts w:cs="TimesNewRomanPSMT"/>
          <w:color w:val="17365D"/>
          <w:sz w:val="24"/>
          <w:szCs w:val="24"/>
          <w:lang w:eastAsia="en-NZ"/>
        </w:rPr>
        <w:t xml:space="preserve"> </w:t>
      </w:r>
      <w:proofErr w:type="spellStart"/>
      <w:r w:rsidRPr="00296509">
        <w:rPr>
          <w:rFonts w:cs="TimesNewRomanPSMT"/>
          <w:color w:val="17365D"/>
          <w:sz w:val="24"/>
          <w:szCs w:val="24"/>
          <w:lang w:eastAsia="en-NZ"/>
        </w:rPr>
        <w:t>divina</w:t>
      </w:r>
      <w:proofErr w:type="spellEnd"/>
      <w:r w:rsidRPr="00296509">
        <w:rPr>
          <w:rFonts w:cs="TimesNewRomanPSMT"/>
          <w:color w:val="17365D"/>
          <w:sz w:val="24"/>
          <w:szCs w:val="24"/>
          <w:lang w:eastAsia="en-NZ"/>
        </w:rPr>
        <w:t xml:space="preserve"> ‘…it is sustained receptivity to a beauty not yet thought about’.  </w:t>
      </w:r>
    </w:p>
    <w:p w:rsidR="00296509" w:rsidRPr="00647A86" w:rsidRDefault="00296509" w:rsidP="00296509">
      <w:pPr>
        <w:ind w:left="0" w:firstLine="0"/>
        <w:jc w:val="left"/>
        <w:rPr>
          <w:rFonts w:cs="TimesNewRomanPSMT"/>
          <w:b/>
          <w:color w:val="244061"/>
          <w:sz w:val="24"/>
          <w:szCs w:val="24"/>
        </w:rPr>
      </w:pPr>
    </w:p>
    <w:p w:rsidR="00296509" w:rsidRDefault="00296509" w:rsidP="00296509">
      <w:pPr>
        <w:ind w:left="0" w:firstLine="0"/>
        <w:jc w:val="left"/>
        <w:rPr>
          <w:rFonts w:cs="TimesNewRomanPSMT"/>
          <w:b/>
          <w:color w:val="244061"/>
          <w:sz w:val="24"/>
          <w:szCs w:val="24"/>
        </w:rPr>
      </w:pPr>
    </w:p>
    <w:p w:rsidR="00296509" w:rsidRDefault="00296509" w:rsidP="00296509">
      <w:pPr>
        <w:ind w:left="0" w:firstLine="0"/>
        <w:jc w:val="left"/>
        <w:rPr>
          <w:rFonts w:cs="TimesNewRomanPSMT"/>
          <w:b/>
          <w:color w:val="244061"/>
          <w:sz w:val="24"/>
          <w:szCs w:val="24"/>
        </w:rPr>
      </w:pPr>
    </w:p>
    <w:p w:rsidR="00296509" w:rsidRDefault="00296509" w:rsidP="00296509">
      <w:pPr>
        <w:spacing w:line="276" w:lineRule="auto"/>
        <w:ind w:left="0" w:firstLine="0"/>
        <w:jc w:val="left"/>
        <w:rPr>
          <w:rFonts w:cs="TimesNewRomanPSMT"/>
          <w:b/>
          <w:color w:val="244061"/>
          <w:sz w:val="24"/>
          <w:szCs w:val="24"/>
        </w:rPr>
      </w:pPr>
      <w:r w:rsidRPr="00524D56">
        <w:rPr>
          <w:rFonts w:cs="TimesNewRomanPSMT"/>
          <w:b/>
          <w:color w:val="244061"/>
          <w:sz w:val="24"/>
          <w:szCs w:val="24"/>
        </w:rPr>
        <w:t xml:space="preserve">Facilitator: </w:t>
      </w:r>
      <w:r>
        <w:rPr>
          <w:rFonts w:cs="TimesNewRomanPSMT"/>
          <w:color w:val="244061"/>
          <w:sz w:val="24"/>
          <w:szCs w:val="24"/>
        </w:rPr>
        <w:t>Pip Nicholls     www.thegentleartofknowing.co.nz</w:t>
      </w:r>
    </w:p>
    <w:p w:rsidR="00296509" w:rsidRPr="00524D56" w:rsidRDefault="00296509" w:rsidP="00296509">
      <w:pPr>
        <w:spacing w:line="276" w:lineRule="auto"/>
        <w:ind w:left="0" w:firstLine="0"/>
        <w:jc w:val="left"/>
        <w:rPr>
          <w:rFonts w:cs="TimesNewRomanPSMT"/>
          <w:b/>
          <w:color w:val="244061"/>
          <w:sz w:val="24"/>
          <w:szCs w:val="24"/>
        </w:rPr>
      </w:pPr>
      <w:r w:rsidRPr="00524D56">
        <w:rPr>
          <w:rFonts w:cs="TimesNewRomanPSMT"/>
          <w:b/>
          <w:color w:val="244061"/>
          <w:sz w:val="24"/>
          <w:szCs w:val="24"/>
        </w:rPr>
        <w:t>Venue</w:t>
      </w:r>
      <w:r>
        <w:rPr>
          <w:rFonts w:cs="TimesNewRomanPSMT"/>
          <w:b/>
          <w:color w:val="244061"/>
          <w:sz w:val="24"/>
          <w:szCs w:val="24"/>
        </w:rPr>
        <w:t xml:space="preserve">:  </w:t>
      </w:r>
      <w:r w:rsidRPr="00AC5E04">
        <w:rPr>
          <w:rFonts w:cs="TimesNewRomanPSMT"/>
          <w:color w:val="244061"/>
          <w:sz w:val="24"/>
          <w:szCs w:val="24"/>
        </w:rPr>
        <w:t>In Dunedin and to</w:t>
      </w:r>
      <w:r>
        <w:rPr>
          <w:rFonts w:cs="TimesNewRomanPSMT"/>
          <w:color w:val="244061"/>
          <w:sz w:val="24"/>
          <w:szCs w:val="24"/>
        </w:rPr>
        <w:t xml:space="preserve"> be advised</w:t>
      </w:r>
    </w:p>
    <w:p w:rsidR="00296509" w:rsidRPr="00524D56" w:rsidRDefault="00296509" w:rsidP="00296509">
      <w:pPr>
        <w:spacing w:line="276" w:lineRule="auto"/>
        <w:ind w:left="0" w:firstLine="0"/>
        <w:jc w:val="left"/>
        <w:rPr>
          <w:rFonts w:cs="TimesNewRomanPSMT"/>
          <w:b/>
          <w:color w:val="244061"/>
          <w:sz w:val="24"/>
          <w:szCs w:val="24"/>
        </w:rPr>
      </w:pPr>
      <w:r w:rsidRPr="00524D56">
        <w:rPr>
          <w:rFonts w:cs="TimesNewRomanPSMT"/>
          <w:b/>
          <w:color w:val="244061"/>
          <w:sz w:val="24"/>
          <w:szCs w:val="24"/>
        </w:rPr>
        <w:t>Time</w:t>
      </w:r>
      <w:r>
        <w:rPr>
          <w:rFonts w:cs="TimesNewRomanPSMT"/>
          <w:b/>
          <w:color w:val="244061"/>
          <w:sz w:val="24"/>
          <w:szCs w:val="24"/>
        </w:rPr>
        <w:t xml:space="preserve">: </w:t>
      </w:r>
      <w:r w:rsidRPr="00524D56">
        <w:rPr>
          <w:rFonts w:cs="TimesNewRomanPSMT"/>
          <w:b/>
          <w:color w:val="244061"/>
          <w:sz w:val="24"/>
          <w:szCs w:val="24"/>
        </w:rPr>
        <w:t xml:space="preserve"> </w:t>
      </w:r>
      <w:r w:rsidRPr="00F74402">
        <w:rPr>
          <w:rFonts w:cs="TimesNewRomanPSMT"/>
          <w:color w:val="244061"/>
          <w:sz w:val="24"/>
          <w:szCs w:val="24"/>
        </w:rPr>
        <w:t>7-9pm</w:t>
      </w:r>
    </w:p>
    <w:p w:rsidR="00296509" w:rsidRPr="00524D56" w:rsidRDefault="00296509" w:rsidP="00296509">
      <w:pPr>
        <w:spacing w:line="276" w:lineRule="auto"/>
        <w:ind w:left="0" w:firstLine="0"/>
        <w:jc w:val="left"/>
        <w:rPr>
          <w:rFonts w:cs="TimesNewRomanPSMT"/>
          <w:b/>
          <w:color w:val="244061"/>
          <w:sz w:val="24"/>
          <w:szCs w:val="24"/>
        </w:rPr>
      </w:pPr>
      <w:r w:rsidRPr="00524D56">
        <w:rPr>
          <w:rFonts w:cs="TimesNewRomanPSMT"/>
          <w:b/>
          <w:color w:val="244061"/>
          <w:sz w:val="24"/>
          <w:szCs w:val="24"/>
        </w:rPr>
        <w:t xml:space="preserve">Cost: </w:t>
      </w:r>
      <w:r w:rsidRPr="00524D56">
        <w:rPr>
          <w:rFonts w:cs="TimesNewRomanPSMT"/>
          <w:color w:val="244061"/>
          <w:sz w:val="24"/>
          <w:szCs w:val="24"/>
        </w:rPr>
        <w:t>$</w:t>
      </w:r>
      <w:r>
        <w:rPr>
          <w:rFonts w:cs="TimesNewRomanPSMT"/>
          <w:color w:val="244061"/>
          <w:sz w:val="24"/>
          <w:szCs w:val="24"/>
        </w:rPr>
        <w:t>15</w:t>
      </w:r>
      <w:r w:rsidRPr="00524D56">
        <w:rPr>
          <w:rFonts w:cs="TimesNewRomanPSMT"/>
          <w:b/>
          <w:color w:val="244061"/>
          <w:sz w:val="24"/>
          <w:szCs w:val="24"/>
        </w:rPr>
        <w:t xml:space="preserve"> </w:t>
      </w:r>
    </w:p>
    <w:p w:rsidR="00296509" w:rsidRDefault="00296509" w:rsidP="00296509">
      <w:pPr>
        <w:autoSpaceDE w:val="0"/>
        <w:autoSpaceDN w:val="0"/>
        <w:adjustRightInd w:val="0"/>
        <w:spacing w:line="276" w:lineRule="auto"/>
        <w:ind w:left="0" w:right="0" w:firstLine="0"/>
        <w:jc w:val="left"/>
      </w:pPr>
      <w:r w:rsidRPr="00005E84">
        <w:rPr>
          <w:rFonts w:cs="TimesNewRomanPS-BoldMT"/>
          <w:b/>
          <w:bCs/>
          <w:color w:val="17365D"/>
          <w:sz w:val="24"/>
          <w:szCs w:val="24"/>
        </w:rPr>
        <w:t>Enquiries</w:t>
      </w:r>
      <w:r>
        <w:rPr>
          <w:rFonts w:cs="TimesNewRomanPS-BoldMT"/>
          <w:b/>
          <w:bCs/>
          <w:color w:val="17365D"/>
          <w:sz w:val="24"/>
          <w:szCs w:val="24"/>
        </w:rPr>
        <w:t>/registration by</w:t>
      </w:r>
      <w:r w:rsidRPr="00005E84">
        <w:rPr>
          <w:rFonts w:cs="TimesNewRomanPS-BoldMT"/>
          <w:b/>
          <w:bCs/>
          <w:color w:val="17365D"/>
          <w:sz w:val="24"/>
          <w:szCs w:val="24"/>
        </w:rPr>
        <w:t xml:space="preserve"> </w:t>
      </w:r>
      <w:r>
        <w:rPr>
          <w:rFonts w:cs="TimesNewRomanPS-BoldMT"/>
          <w:b/>
          <w:bCs/>
          <w:color w:val="17365D"/>
          <w:sz w:val="24"/>
          <w:szCs w:val="24"/>
        </w:rPr>
        <w:t>27</w:t>
      </w:r>
      <w:r w:rsidRPr="00F74402">
        <w:rPr>
          <w:rFonts w:cs="TimesNewRomanPS-BoldMT"/>
          <w:b/>
          <w:bCs/>
          <w:color w:val="17365D"/>
          <w:sz w:val="24"/>
          <w:szCs w:val="24"/>
          <w:vertAlign w:val="superscript"/>
        </w:rPr>
        <w:t>th</w:t>
      </w:r>
      <w:r>
        <w:rPr>
          <w:rFonts w:cs="TimesNewRomanPS-BoldMT"/>
          <w:b/>
          <w:bCs/>
          <w:color w:val="17365D"/>
          <w:sz w:val="24"/>
          <w:szCs w:val="24"/>
        </w:rPr>
        <w:t xml:space="preserve"> Oct</w:t>
      </w:r>
      <w:r w:rsidRPr="00005E84">
        <w:rPr>
          <w:rFonts w:cs="TimesNewRomanPS-BoldMT"/>
          <w:b/>
          <w:bCs/>
          <w:color w:val="17365D"/>
          <w:sz w:val="24"/>
          <w:szCs w:val="24"/>
        </w:rPr>
        <w:t>:</w:t>
      </w:r>
      <w:r>
        <w:rPr>
          <w:rFonts w:cs="TimesNewRomanPS-BoldMT"/>
          <w:b/>
          <w:bCs/>
          <w:color w:val="17365D"/>
          <w:sz w:val="24"/>
          <w:szCs w:val="24"/>
        </w:rPr>
        <w:t xml:space="preserve"> </w:t>
      </w:r>
      <w:r w:rsidRPr="006E75BC">
        <w:rPr>
          <w:rFonts w:cs="TimesNewRomanPSMT"/>
          <w:color w:val="17365D"/>
          <w:sz w:val="24"/>
          <w:szCs w:val="24"/>
          <w:lang w:eastAsia="en-NZ"/>
        </w:rPr>
        <w:t>Pip Nicholls (04) 562 6364 or pip.nicholls@xtra.co.nz</w:t>
      </w:r>
    </w:p>
    <w:p w:rsidR="00296509" w:rsidRDefault="00296509" w:rsidP="00296509"/>
    <w:p w:rsidR="00352D86" w:rsidRDefault="00352D86">
      <w:bookmarkStart w:id="0" w:name="_GoBack"/>
      <w:bookmarkEnd w:id="0"/>
    </w:p>
    <w:sectPr w:rsidR="00352D86" w:rsidSect="006A3E4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eestyle Script">
    <w:panose1 w:val="030804020302050B0404"/>
    <w:charset w:val="00"/>
    <w:family w:val="script"/>
    <w:pitch w:val="variable"/>
    <w:sig w:usb0="00000003" w:usb1="00000000" w:usb2="00000000" w:usb3="00000000" w:csb0="00000001" w:csb1="00000000"/>
  </w:font>
  <w:font w:name="Tempus Sans ITC">
    <w:panose1 w:val="04020404030D07020202"/>
    <w:charset w:val="00"/>
    <w:family w:val="decorative"/>
    <w:pitch w:val="variable"/>
    <w:sig w:usb0="00000003" w:usb1="00000000" w:usb2="00000000" w:usb3="00000000" w:csb0="00000001" w:csb1="00000000"/>
  </w:font>
  <w:font w:name="TimesNewRomanPS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NewRomanPS-BoldMT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6509"/>
    <w:rsid w:val="00296509"/>
    <w:rsid w:val="00352D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6509"/>
    <w:pPr>
      <w:spacing w:after="0" w:line="240" w:lineRule="auto"/>
      <w:ind w:left="425" w:right="522" w:hanging="425"/>
      <w:jc w:val="both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9650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96509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6509"/>
    <w:pPr>
      <w:spacing w:after="0" w:line="240" w:lineRule="auto"/>
      <w:ind w:left="425" w:right="522" w:hanging="425"/>
      <w:jc w:val="both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9650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96509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94</Words>
  <Characters>541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Pip and Brigid</dc:creator>
  <cp:lastModifiedBy>Pip and Brigid</cp:lastModifiedBy>
  <cp:revision>1</cp:revision>
  <dcterms:created xsi:type="dcterms:W3CDTF">2013-11-29T01:54:00Z</dcterms:created>
  <dcterms:modified xsi:type="dcterms:W3CDTF">2013-11-29T02:03:00Z</dcterms:modified>
</cp:coreProperties>
</file>